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12BC0" w14:textId="7F5A11FC" w:rsidR="00920C2D" w:rsidRPr="0033490A" w:rsidRDefault="00DD78E2" w:rsidP="0033490A">
      <w:pPr>
        <w:pStyle w:val="Title"/>
        <w:spacing w:after="240"/>
        <w:jc w:val="center"/>
        <w:rPr>
          <w:b/>
          <w:sz w:val="22"/>
          <w:szCs w:val="22"/>
        </w:rPr>
      </w:pPr>
      <w:r w:rsidRPr="0033490A">
        <w:rPr>
          <w:b/>
          <w:sz w:val="22"/>
          <w:szCs w:val="22"/>
        </w:rPr>
        <w:t xml:space="preserve">Study Strategy </w:t>
      </w:r>
      <w:r w:rsidR="00920C2D" w:rsidRPr="0033490A">
        <w:rPr>
          <w:b/>
          <w:sz w:val="22"/>
          <w:szCs w:val="22"/>
        </w:rPr>
        <w:t>Handout</w:t>
      </w:r>
    </w:p>
    <w:p w14:paraId="6FC84089" w14:textId="0306AFAA" w:rsidR="00C43A87" w:rsidRPr="0033490A" w:rsidRDefault="00DD78E2" w:rsidP="0033490A">
      <w:pPr>
        <w:pStyle w:val="Heading1"/>
        <w:spacing w:after="240"/>
        <w:rPr>
          <w:color w:val="auto"/>
          <w:sz w:val="22"/>
          <w:szCs w:val="22"/>
        </w:rPr>
      </w:pPr>
      <w:r w:rsidRPr="0033490A">
        <w:rPr>
          <w:color w:val="auto"/>
          <w:sz w:val="22"/>
          <w:szCs w:val="22"/>
        </w:rPr>
        <w:t xml:space="preserve">START HERE. </w:t>
      </w:r>
      <w:r w:rsidR="00C43A87" w:rsidRPr="0033490A">
        <w:rPr>
          <w:color w:val="auto"/>
          <w:sz w:val="22"/>
          <w:szCs w:val="22"/>
        </w:rPr>
        <w:t xml:space="preserve">Make a prediction. Fill in the blanks using these terms: </w:t>
      </w:r>
      <w:r w:rsidR="00C43A87" w:rsidRPr="0033490A">
        <w:rPr>
          <w:i/>
          <w:color w:val="auto"/>
          <w:sz w:val="22"/>
          <w:szCs w:val="22"/>
        </w:rPr>
        <w:t xml:space="preserve">elaborative </w:t>
      </w:r>
      <w:proofErr w:type="gramStart"/>
      <w:r w:rsidR="00C43A87" w:rsidRPr="0033490A">
        <w:rPr>
          <w:i/>
          <w:color w:val="auto"/>
          <w:sz w:val="22"/>
          <w:szCs w:val="22"/>
        </w:rPr>
        <w:t xml:space="preserve">studying </w:t>
      </w:r>
      <w:r w:rsidR="00C43A87" w:rsidRPr="0033490A">
        <w:rPr>
          <w:color w:val="auto"/>
          <w:sz w:val="22"/>
          <w:szCs w:val="22"/>
        </w:rPr>
        <w:t xml:space="preserve"> and</w:t>
      </w:r>
      <w:proofErr w:type="gramEnd"/>
      <w:r w:rsidR="00C43A87" w:rsidRPr="0033490A">
        <w:rPr>
          <w:color w:val="auto"/>
          <w:sz w:val="22"/>
          <w:szCs w:val="22"/>
        </w:rPr>
        <w:t xml:space="preserve"> </w:t>
      </w:r>
      <w:r w:rsidR="00C43A87" w:rsidRPr="0033490A">
        <w:rPr>
          <w:i/>
          <w:color w:val="auto"/>
          <w:sz w:val="22"/>
          <w:szCs w:val="22"/>
        </w:rPr>
        <w:t>retrieval practice</w:t>
      </w:r>
    </w:p>
    <w:p w14:paraId="7060B52A" w14:textId="2736C7DB" w:rsidR="00C43A87" w:rsidRPr="0033490A" w:rsidRDefault="00C43A87" w:rsidP="0033490A">
      <w:pPr>
        <w:pStyle w:val="ListParagraph"/>
        <w:numPr>
          <w:ilvl w:val="0"/>
          <w:numId w:val="8"/>
        </w:numPr>
        <w:spacing w:before="240"/>
        <w:ind w:left="360"/>
        <w:contextualSpacing w:val="0"/>
        <w:rPr>
          <w:rFonts w:asciiTheme="minorHAnsi" w:hAnsiTheme="minorHAnsi" w:cstheme="minorHAnsi"/>
          <w:sz w:val="22"/>
          <w:szCs w:val="22"/>
        </w:rPr>
      </w:pPr>
      <w:r w:rsidRPr="0033490A">
        <w:rPr>
          <w:rFonts w:asciiTheme="minorHAnsi" w:hAnsiTheme="minorHAnsi" w:cstheme="minorHAnsi"/>
          <w:sz w:val="22"/>
          <w:szCs w:val="22"/>
        </w:rPr>
        <w:t>I hypothesize that the _________ group will perform better than the __________group on the concept map test.</w:t>
      </w:r>
    </w:p>
    <w:p w14:paraId="4912ED97" w14:textId="6E326E65" w:rsidR="00C43A87" w:rsidRPr="0033490A" w:rsidRDefault="00C43A87" w:rsidP="0033490A">
      <w:pPr>
        <w:pStyle w:val="ListParagraph"/>
        <w:numPr>
          <w:ilvl w:val="0"/>
          <w:numId w:val="8"/>
        </w:numPr>
        <w:spacing w:before="240"/>
        <w:ind w:left="360"/>
        <w:contextualSpacing w:val="0"/>
        <w:rPr>
          <w:rFonts w:asciiTheme="minorHAnsi" w:hAnsiTheme="minorHAnsi" w:cstheme="minorHAnsi"/>
          <w:sz w:val="22"/>
          <w:szCs w:val="22"/>
        </w:rPr>
      </w:pPr>
      <w:r w:rsidRPr="0033490A">
        <w:rPr>
          <w:rFonts w:asciiTheme="minorHAnsi" w:hAnsiTheme="minorHAnsi" w:cstheme="minorHAnsi"/>
          <w:sz w:val="22"/>
          <w:szCs w:val="22"/>
        </w:rPr>
        <w:t>I hypothesize that the ________ group will perform better than the __________group on the short answer test.</w:t>
      </w:r>
    </w:p>
    <w:p w14:paraId="7DB797EB" w14:textId="014B61CD" w:rsidR="00AF0382" w:rsidRPr="00AF0382" w:rsidRDefault="00AF0382" w:rsidP="00AF0382">
      <w:pPr>
        <w:pStyle w:val="NoSpacing"/>
        <w:rPr>
          <w:rFonts w:cstheme="minorHAnsi"/>
          <w:b/>
        </w:rPr>
      </w:pPr>
      <w:r>
        <w:rPr>
          <w:rFonts w:cstheme="minorHAnsi"/>
          <w:b/>
        </w:rPr>
        <w:t>Use the following list for Questions 3 and 4:</w:t>
      </w:r>
    </w:p>
    <w:p w14:paraId="740F4A77" w14:textId="615CE759" w:rsidR="00AF0382" w:rsidRPr="00AF0382" w:rsidRDefault="00AF0382" w:rsidP="0033490A">
      <w:pPr>
        <w:pStyle w:val="NoSpacing"/>
        <w:numPr>
          <w:ilvl w:val="0"/>
          <w:numId w:val="9"/>
        </w:numPr>
        <w:rPr>
          <w:rFonts w:cstheme="minorHAnsi"/>
        </w:rPr>
      </w:pPr>
      <w:r w:rsidRPr="00AF0382">
        <w:rPr>
          <w:rFonts w:cstheme="minorHAnsi"/>
        </w:rPr>
        <w:t>Study condition: elaborative studying versus retrieval practice</w:t>
      </w:r>
    </w:p>
    <w:p w14:paraId="09A8A3F4" w14:textId="42929E89" w:rsidR="00AF0382" w:rsidRPr="00AF0382" w:rsidRDefault="00AF0382" w:rsidP="0033490A">
      <w:pPr>
        <w:pStyle w:val="NoSpacing"/>
        <w:numPr>
          <w:ilvl w:val="0"/>
          <w:numId w:val="9"/>
        </w:numPr>
        <w:rPr>
          <w:rFonts w:cstheme="minorHAnsi"/>
        </w:rPr>
      </w:pPr>
      <w:r w:rsidRPr="00AF0382">
        <w:rPr>
          <w:rFonts w:cstheme="minorHAnsi"/>
        </w:rPr>
        <w:t>Elaborative studying</w:t>
      </w:r>
    </w:p>
    <w:p w14:paraId="25A690B3" w14:textId="0DD8C870" w:rsidR="00AF0382" w:rsidRPr="00AF0382" w:rsidRDefault="00AF0382" w:rsidP="0033490A">
      <w:pPr>
        <w:pStyle w:val="NoSpacing"/>
        <w:numPr>
          <w:ilvl w:val="0"/>
          <w:numId w:val="9"/>
        </w:numPr>
        <w:rPr>
          <w:rFonts w:cstheme="minorHAnsi"/>
        </w:rPr>
      </w:pPr>
      <w:r w:rsidRPr="00AF0382">
        <w:rPr>
          <w:rFonts w:cstheme="minorHAnsi"/>
        </w:rPr>
        <w:t>Retrieval practice</w:t>
      </w:r>
    </w:p>
    <w:p w14:paraId="0209DA54" w14:textId="508E1BEC" w:rsidR="00AF0382" w:rsidRPr="00AF0382" w:rsidRDefault="00AF0382" w:rsidP="0033490A">
      <w:pPr>
        <w:pStyle w:val="NoSpacing"/>
        <w:numPr>
          <w:ilvl w:val="0"/>
          <w:numId w:val="9"/>
        </w:numPr>
        <w:rPr>
          <w:rFonts w:cstheme="minorHAnsi"/>
        </w:rPr>
      </w:pPr>
      <w:r w:rsidRPr="00AF0382">
        <w:rPr>
          <w:rFonts w:cstheme="minorHAnsi"/>
        </w:rPr>
        <w:t>Concept map test score</w:t>
      </w:r>
    </w:p>
    <w:p w14:paraId="4F097DF0" w14:textId="76D1FF27" w:rsidR="00AF0382" w:rsidRPr="00AF0382" w:rsidRDefault="00AF0382" w:rsidP="0033490A">
      <w:pPr>
        <w:pStyle w:val="NoSpacing"/>
        <w:numPr>
          <w:ilvl w:val="0"/>
          <w:numId w:val="9"/>
        </w:numPr>
        <w:rPr>
          <w:rFonts w:cstheme="minorHAnsi"/>
        </w:rPr>
      </w:pPr>
      <w:r w:rsidRPr="00AF0382">
        <w:rPr>
          <w:rFonts w:cstheme="minorHAnsi"/>
        </w:rPr>
        <w:t>Short answer test score</w:t>
      </w:r>
    </w:p>
    <w:p w14:paraId="5702CDE1" w14:textId="28852162" w:rsidR="00AF0382" w:rsidRDefault="00AF0382" w:rsidP="0033490A">
      <w:pPr>
        <w:pStyle w:val="NoSpacing"/>
        <w:numPr>
          <w:ilvl w:val="0"/>
          <w:numId w:val="9"/>
        </w:numPr>
        <w:rPr>
          <w:rFonts w:cstheme="minorHAnsi"/>
        </w:rPr>
      </w:pPr>
      <w:r w:rsidRPr="00AF0382">
        <w:rPr>
          <w:rFonts w:cstheme="minorHAnsi"/>
        </w:rPr>
        <w:t>Students’ major</w:t>
      </w:r>
    </w:p>
    <w:p w14:paraId="165E6493" w14:textId="77777777" w:rsidR="0033490A" w:rsidRPr="00AF0382" w:rsidRDefault="0033490A" w:rsidP="0033490A">
      <w:pPr>
        <w:pStyle w:val="NoSpacing"/>
        <w:ind w:left="360"/>
        <w:rPr>
          <w:rFonts w:cstheme="minorHAnsi"/>
        </w:rPr>
      </w:pPr>
    </w:p>
    <w:p w14:paraId="37EBC014" w14:textId="77777777" w:rsidR="0033490A" w:rsidRDefault="00AF0382" w:rsidP="00AF0382">
      <w:pPr>
        <w:pStyle w:val="NoSpacing"/>
        <w:numPr>
          <w:ilvl w:val="0"/>
          <w:numId w:val="8"/>
        </w:numPr>
        <w:ind w:left="360"/>
        <w:rPr>
          <w:rFonts w:cstheme="minorHAnsi"/>
        </w:rPr>
      </w:pPr>
      <w:r w:rsidRPr="0033490A">
        <w:rPr>
          <w:rFonts w:cstheme="minorHAnsi"/>
        </w:rPr>
        <w:t>Write down the letter or letters from the list that correctly identify the independent variable(s).</w:t>
      </w:r>
    </w:p>
    <w:p w14:paraId="11A9238B" w14:textId="77777777" w:rsidR="0033490A" w:rsidRDefault="00AF0382" w:rsidP="0033490A">
      <w:pPr>
        <w:pStyle w:val="NoSpacing"/>
        <w:numPr>
          <w:ilvl w:val="0"/>
          <w:numId w:val="8"/>
        </w:numPr>
        <w:ind w:left="360"/>
        <w:rPr>
          <w:rFonts w:cstheme="minorHAnsi"/>
        </w:rPr>
      </w:pPr>
      <w:r w:rsidRPr="0033490A">
        <w:rPr>
          <w:rFonts w:cstheme="minorHAnsi"/>
        </w:rPr>
        <w:t>Write down the letter or letters from the list that correctly identify the dependent variable(s).</w:t>
      </w:r>
    </w:p>
    <w:p w14:paraId="4E3B0AFA" w14:textId="34AAA5D8" w:rsidR="00C43A87" w:rsidRPr="0033490A" w:rsidRDefault="00C43A87" w:rsidP="0033490A">
      <w:pPr>
        <w:pStyle w:val="NoSpacing"/>
        <w:numPr>
          <w:ilvl w:val="0"/>
          <w:numId w:val="8"/>
        </w:numPr>
        <w:ind w:left="360"/>
        <w:rPr>
          <w:rFonts w:cstheme="minorHAnsi"/>
        </w:rPr>
      </w:pPr>
      <w:r w:rsidRPr="0033490A">
        <w:rPr>
          <w:rFonts w:cstheme="minorHAnsi"/>
        </w:rPr>
        <w:t>Draw</w:t>
      </w:r>
      <w:r w:rsidR="00D11D28" w:rsidRPr="0033490A">
        <w:rPr>
          <w:rFonts w:cstheme="minorHAnsi"/>
        </w:rPr>
        <w:t xml:space="preserve"> or write a description of what the bars on the graph would look like</w:t>
      </w:r>
      <w:r w:rsidR="00AF0382" w:rsidRPr="0033490A">
        <w:rPr>
          <w:rFonts w:cstheme="minorHAnsi"/>
        </w:rPr>
        <w:t xml:space="preserve"> if your hypotheses are both correct.</w:t>
      </w:r>
    </w:p>
    <w:p w14:paraId="55B94FF3" w14:textId="7EDE3576" w:rsidR="007B1D5A" w:rsidRPr="007B1D5A" w:rsidRDefault="007B1D5A" w:rsidP="007B1D5A">
      <w:pPr>
        <w:pStyle w:val="NoSpacing"/>
        <w:rPr>
          <w:rFonts w:cstheme="minorHAnsi"/>
          <w:b/>
          <w:sz w:val="20"/>
          <w:szCs w:val="20"/>
        </w:rPr>
      </w:pPr>
      <w:r w:rsidRPr="007B1D5A">
        <w:rPr>
          <w:rFonts w:cstheme="minorHAnsi"/>
          <w:b/>
          <w:sz w:val="20"/>
          <w:szCs w:val="20"/>
        </w:rPr>
        <w:t>Fig</w:t>
      </w:r>
      <w:r w:rsidR="00D11D28">
        <w:rPr>
          <w:rFonts w:cstheme="minorHAnsi"/>
          <w:b/>
          <w:sz w:val="20"/>
          <w:szCs w:val="20"/>
        </w:rPr>
        <w:t>ure 6.1</w:t>
      </w:r>
      <w:r w:rsidR="007F0BF2">
        <w:rPr>
          <w:rFonts w:cstheme="minorHAnsi"/>
          <w:b/>
          <w:sz w:val="20"/>
          <w:szCs w:val="20"/>
        </w:rPr>
        <w:t>A</w:t>
      </w:r>
      <w:bookmarkStart w:id="0" w:name="_GoBack"/>
      <w:r w:rsidR="007F0BF2">
        <w:rPr>
          <w:rFonts w:cstheme="minorHAnsi"/>
          <w:b/>
          <w:sz w:val="20"/>
          <w:szCs w:val="20"/>
        </w:rPr>
        <w:tab/>
      </w:r>
      <w:r w:rsidR="007F0BF2">
        <w:rPr>
          <w:rFonts w:cstheme="minorHAnsi"/>
          <w:b/>
          <w:sz w:val="20"/>
          <w:szCs w:val="20"/>
        </w:rPr>
        <w:tab/>
      </w:r>
      <w:r w:rsidR="007F0BF2">
        <w:rPr>
          <w:rFonts w:cstheme="minorHAnsi"/>
          <w:b/>
          <w:sz w:val="20"/>
          <w:szCs w:val="20"/>
        </w:rPr>
        <w:tab/>
      </w:r>
      <w:r w:rsidR="007F0BF2">
        <w:rPr>
          <w:rFonts w:cstheme="minorHAnsi"/>
          <w:b/>
          <w:sz w:val="20"/>
          <w:szCs w:val="20"/>
        </w:rPr>
        <w:tab/>
      </w:r>
      <w:bookmarkEnd w:id="0"/>
      <w:r w:rsidR="007F0BF2">
        <w:rPr>
          <w:rFonts w:cstheme="minorHAnsi"/>
          <w:b/>
          <w:sz w:val="20"/>
          <w:szCs w:val="20"/>
        </w:rPr>
        <w:t>Figure 6.1B</w:t>
      </w:r>
    </w:p>
    <w:p w14:paraId="4A21052B" w14:textId="77777777" w:rsidR="00D73345" w:rsidRDefault="00C918B0">
      <w:pPr>
        <w:rPr>
          <w:noProof/>
        </w:rPr>
      </w:pPr>
      <w:r>
        <w:rPr>
          <w:noProof/>
        </w:rPr>
        <w:drawing>
          <wp:inline distT="0" distB="0" distL="0" distR="0" wp14:anchorId="2E857A96" wp14:editId="507E1A0C">
            <wp:extent cx="3531048" cy="2266950"/>
            <wp:effectExtent l="0" t="0" r="0" b="0"/>
            <wp:docPr id="4" name="Picture 4" descr="Blank axes to draw a bar graph. You should describe verbally what the bars for each group would look like for both the final short answer test (Figure 6.1A) and the Final Concept Map Test (Figure 6.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1885" cy="2267487"/>
                    </a:xfrm>
                    <a:prstGeom prst="rect">
                      <a:avLst/>
                    </a:prstGeom>
                    <a:noFill/>
                    <a:ln>
                      <a:noFill/>
                    </a:ln>
                  </pic:spPr>
                </pic:pic>
              </a:graphicData>
            </a:graphic>
          </wp:inline>
        </w:drawing>
      </w:r>
    </w:p>
    <w:p w14:paraId="6FD00F1F" w14:textId="18E9A288" w:rsidR="00920C2D" w:rsidRPr="0033490A" w:rsidRDefault="009A0478" w:rsidP="0033490A">
      <w:pPr>
        <w:pStyle w:val="NoSpacing"/>
        <w:numPr>
          <w:ilvl w:val="0"/>
          <w:numId w:val="8"/>
        </w:numPr>
        <w:ind w:left="0" w:firstLine="0"/>
        <w:rPr>
          <w:noProof/>
        </w:rPr>
      </w:pPr>
      <w:r w:rsidRPr="0033490A">
        <w:rPr>
          <w:noProof/>
        </w:rPr>
        <w:t>The researchers thoug</w:t>
      </w:r>
      <w:r w:rsidR="003243FB" w:rsidRPr="0033490A">
        <w:rPr>
          <w:noProof/>
        </w:rPr>
        <w:t>ht</w:t>
      </w:r>
      <w:r w:rsidRPr="0033490A">
        <w:rPr>
          <w:noProof/>
        </w:rPr>
        <w:t xml:space="preserve"> it was possible that students would do best if they matched their study strategy to the type of test they would take. For example, if students knew they would have a concept map test, they should study with a concept map. And, if they knew they would have an essay test, they should use retrieval practice. If so, what might the results of the study have looked like? </w:t>
      </w:r>
      <w:r w:rsidR="00D11D28" w:rsidRPr="0033490A">
        <w:rPr>
          <w:noProof/>
        </w:rPr>
        <w:t>Draw or describe what the bars on the graph would look like.</w:t>
      </w:r>
    </w:p>
    <w:p w14:paraId="22738DE8" w14:textId="77777777" w:rsidR="007F0BF2" w:rsidRDefault="007F0BF2" w:rsidP="00C854AD">
      <w:pPr>
        <w:pStyle w:val="NoSpacing"/>
        <w:rPr>
          <w:b/>
          <w:noProof/>
          <w:sz w:val="20"/>
          <w:szCs w:val="20"/>
        </w:rPr>
      </w:pPr>
    </w:p>
    <w:p w14:paraId="1859FEA6" w14:textId="49EA2036" w:rsidR="00C854AD" w:rsidRPr="00C854AD" w:rsidRDefault="00C854AD" w:rsidP="00C854AD">
      <w:pPr>
        <w:pStyle w:val="NoSpacing"/>
        <w:rPr>
          <w:b/>
          <w:noProof/>
          <w:sz w:val="20"/>
          <w:szCs w:val="20"/>
        </w:rPr>
      </w:pPr>
      <w:r>
        <w:rPr>
          <w:b/>
          <w:noProof/>
          <w:sz w:val="20"/>
          <w:szCs w:val="20"/>
        </w:rPr>
        <w:t>Fig</w:t>
      </w:r>
      <w:r w:rsidR="00D11D28">
        <w:rPr>
          <w:b/>
          <w:noProof/>
          <w:sz w:val="20"/>
          <w:szCs w:val="20"/>
        </w:rPr>
        <w:t>ure</w:t>
      </w:r>
      <w:r>
        <w:rPr>
          <w:b/>
          <w:noProof/>
          <w:sz w:val="20"/>
          <w:szCs w:val="20"/>
        </w:rPr>
        <w:t xml:space="preserve"> 6.2</w:t>
      </w:r>
      <w:r w:rsidR="007F0BF2">
        <w:rPr>
          <w:b/>
          <w:noProof/>
          <w:sz w:val="20"/>
          <w:szCs w:val="20"/>
        </w:rPr>
        <w:t>A</w:t>
      </w:r>
      <w:r w:rsidR="007F0BF2">
        <w:rPr>
          <w:b/>
          <w:noProof/>
          <w:sz w:val="20"/>
          <w:szCs w:val="20"/>
        </w:rPr>
        <w:tab/>
      </w:r>
      <w:r w:rsidR="007F0BF2">
        <w:rPr>
          <w:b/>
          <w:noProof/>
          <w:sz w:val="20"/>
          <w:szCs w:val="20"/>
        </w:rPr>
        <w:tab/>
      </w:r>
      <w:r w:rsidR="007F0BF2">
        <w:rPr>
          <w:b/>
          <w:noProof/>
          <w:sz w:val="20"/>
          <w:szCs w:val="20"/>
        </w:rPr>
        <w:tab/>
        <w:t>Figure 6.2B</w:t>
      </w:r>
    </w:p>
    <w:p w14:paraId="1BE10390" w14:textId="77777777" w:rsidR="00920C2D" w:rsidRDefault="009A0478">
      <w:pPr>
        <w:rPr>
          <w:noProof/>
        </w:rPr>
      </w:pPr>
      <w:r>
        <w:rPr>
          <w:noProof/>
        </w:rPr>
        <w:drawing>
          <wp:inline distT="0" distB="0" distL="0" distR="0" wp14:anchorId="4B8570BA" wp14:editId="35E37812">
            <wp:extent cx="3395133" cy="2179693"/>
            <wp:effectExtent l="0" t="0" r="0" b="0"/>
            <wp:docPr id="6" name="Picture 6" descr="Blank axes to draw a bar graph. You should describe verbally what the bars for each group would look like for both the final short answer test (Figure 6.2A) and the Final Concept Map Test (Figure 6.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2181" cy="2216318"/>
                    </a:xfrm>
                    <a:prstGeom prst="rect">
                      <a:avLst/>
                    </a:prstGeom>
                    <a:noFill/>
                    <a:ln>
                      <a:noFill/>
                    </a:ln>
                  </pic:spPr>
                </pic:pic>
              </a:graphicData>
            </a:graphic>
          </wp:inline>
        </w:drawing>
      </w:r>
    </w:p>
    <w:p w14:paraId="225262FD" w14:textId="183E31B4" w:rsidR="00920C2D" w:rsidRPr="0033490A" w:rsidRDefault="0033490A" w:rsidP="0033490A">
      <w:pPr>
        <w:pStyle w:val="Title"/>
        <w:spacing w:after="240"/>
        <w:jc w:val="center"/>
        <w:rPr>
          <w:b/>
          <w:noProof/>
          <w:sz w:val="22"/>
          <w:szCs w:val="22"/>
        </w:rPr>
      </w:pPr>
      <w:r w:rsidRPr="0033490A">
        <w:rPr>
          <w:b/>
          <w:noProof/>
          <w:sz w:val="22"/>
          <w:szCs w:val="22"/>
        </w:rPr>
        <w:lastRenderedPageBreak/>
        <w:t>W</w:t>
      </w:r>
      <w:r w:rsidR="00DD10E1" w:rsidRPr="0033490A">
        <w:rPr>
          <w:b/>
          <w:noProof/>
          <w:sz w:val="22"/>
          <w:szCs w:val="22"/>
        </w:rPr>
        <w:t>rap Up</w:t>
      </w:r>
    </w:p>
    <w:p w14:paraId="4DAC35D0" w14:textId="13490753" w:rsidR="009A0478" w:rsidRPr="0033490A" w:rsidRDefault="009A0478" w:rsidP="0033490A">
      <w:pPr>
        <w:pStyle w:val="ListParagraph"/>
        <w:numPr>
          <w:ilvl w:val="0"/>
          <w:numId w:val="11"/>
        </w:numPr>
        <w:ind w:left="360"/>
        <w:rPr>
          <w:rFonts w:asciiTheme="minorHAnsi" w:hAnsiTheme="minorHAnsi" w:cstheme="minorHAnsi"/>
          <w:sz w:val="22"/>
          <w:szCs w:val="22"/>
        </w:rPr>
      </w:pPr>
      <w:r w:rsidRPr="0033490A">
        <w:rPr>
          <w:rFonts w:asciiTheme="minorHAnsi" w:hAnsiTheme="minorHAnsi" w:cstheme="minorHAnsi"/>
          <w:sz w:val="22"/>
          <w:szCs w:val="22"/>
        </w:rPr>
        <w:t xml:space="preserve">Which conclusion matches the Karpicke and Blunt findings discussed today? </w:t>
      </w:r>
    </w:p>
    <w:p w14:paraId="6299455A" w14:textId="77777777" w:rsidR="006E4698" w:rsidRDefault="006E4698" w:rsidP="006E4698">
      <w:pPr>
        <w:pStyle w:val="ListParagraph"/>
        <w:numPr>
          <w:ilvl w:val="0"/>
          <w:numId w:val="4"/>
        </w:numPr>
        <w:autoSpaceDE w:val="0"/>
        <w:autoSpaceDN w:val="0"/>
        <w:adjustRightInd w:val="0"/>
        <w:spacing w:after="0" w:line="240" w:lineRule="auto"/>
        <w:rPr>
          <w:rFonts w:asciiTheme="minorHAnsi" w:eastAsiaTheme="minorHAnsi" w:hAnsiTheme="minorHAnsi" w:cs="AdvTTdeec4450"/>
          <w:sz w:val="22"/>
          <w:szCs w:val="22"/>
        </w:rPr>
      </w:pPr>
      <w:r w:rsidRPr="001B6524">
        <w:rPr>
          <w:rFonts w:asciiTheme="minorHAnsi" w:eastAsiaTheme="minorHAnsi" w:hAnsiTheme="minorHAnsi" w:cs="AdvTTdeec4450"/>
          <w:sz w:val="22"/>
          <w:szCs w:val="22"/>
        </w:rPr>
        <w:t xml:space="preserve">Our findings support the theory that retrieval practice enhances learning by retrieval-specific mechanisms rather than by elaborative study processes, but only when test items are </w:t>
      </w:r>
      <w:proofErr w:type="gramStart"/>
      <w:r w:rsidRPr="001B6524">
        <w:rPr>
          <w:rFonts w:asciiTheme="minorHAnsi" w:eastAsiaTheme="minorHAnsi" w:hAnsiTheme="minorHAnsi" w:cs="AdvTTdeec4450"/>
          <w:sz w:val="22"/>
          <w:szCs w:val="22"/>
        </w:rPr>
        <w:t>similar to</w:t>
      </w:r>
      <w:proofErr w:type="gramEnd"/>
      <w:r w:rsidRPr="001B6524">
        <w:rPr>
          <w:rFonts w:asciiTheme="minorHAnsi" w:eastAsiaTheme="minorHAnsi" w:hAnsiTheme="minorHAnsi" w:cs="AdvTTdeec4450"/>
          <w:sz w:val="22"/>
          <w:szCs w:val="22"/>
        </w:rPr>
        <w:t xml:space="preserve"> practice conditions. Students should match their study strategies to the type of questions on the test. </w:t>
      </w:r>
    </w:p>
    <w:p w14:paraId="6B261446" w14:textId="77777777" w:rsidR="006E4698" w:rsidRDefault="006E4698" w:rsidP="0033490A">
      <w:pPr>
        <w:pStyle w:val="ListParagraph"/>
        <w:numPr>
          <w:ilvl w:val="0"/>
          <w:numId w:val="4"/>
        </w:numPr>
        <w:autoSpaceDE w:val="0"/>
        <w:autoSpaceDN w:val="0"/>
        <w:adjustRightInd w:val="0"/>
        <w:spacing w:before="240" w:after="0" w:line="240" w:lineRule="auto"/>
        <w:contextualSpacing w:val="0"/>
        <w:rPr>
          <w:rFonts w:asciiTheme="minorHAnsi" w:eastAsiaTheme="minorHAnsi" w:hAnsiTheme="minorHAnsi" w:cs="AdvTTdeec4450"/>
          <w:sz w:val="22"/>
          <w:szCs w:val="22"/>
        </w:rPr>
      </w:pPr>
      <w:r w:rsidRPr="001B6524">
        <w:rPr>
          <w:rFonts w:asciiTheme="minorHAnsi" w:eastAsiaTheme="minorHAnsi" w:hAnsiTheme="minorHAnsi" w:cs="AdvTTdeec4450"/>
          <w:sz w:val="22"/>
          <w:szCs w:val="22"/>
        </w:rPr>
        <w:t xml:space="preserve">Our findings support the theory that students learn best when they match their study techniques to their individual learning styles. Concept maps are effective for visual learners and retrieval practice is effective for auditory learners. </w:t>
      </w:r>
    </w:p>
    <w:p w14:paraId="2EE4B0C6" w14:textId="77777777" w:rsidR="006E4698" w:rsidRPr="006E4698" w:rsidRDefault="006E4698" w:rsidP="006E4698">
      <w:pPr>
        <w:autoSpaceDE w:val="0"/>
        <w:autoSpaceDN w:val="0"/>
        <w:adjustRightInd w:val="0"/>
        <w:spacing w:after="0" w:line="240" w:lineRule="auto"/>
        <w:rPr>
          <w:rFonts w:cs="AdvTTdeec4450"/>
        </w:rPr>
      </w:pPr>
    </w:p>
    <w:p w14:paraId="165E72C6" w14:textId="77777777" w:rsidR="009A0478" w:rsidRPr="00E82D03" w:rsidRDefault="009A0478" w:rsidP="009A0478">
      <w:pPr>
        <w:pStyle w:val="ListParagraph"/>
        <w:numPr>
          <w:ilvl w:val="0"/>
          <w:numId w:val="4"/>
        </w:numPr>
        <w:autoSpaceDE w:val="0"/>
        <w:autoSpaceDN w:val="0"/>
        <w:adjustRightInd w:val="0"/>
        <w:spacing w:after="0" w:line="240" w:lineRule="auto"/>
        <w:rPr>
          <w:rFonts w:asciiTheme="minorHAnsi" w:eastAsiaTheme="minorHAnsi" w:hAnsiTheme="minorHAnsi" w:cs="AdvTTdeec4450"/>
          <w:sz w:val="22"/>
          <w:szCs w:val="22"/>
        </w:rPr>
      </w:pPr>
      <w:r w:rsidRPr="00E82D03">
        <w:rPr>
          <w:rFonts w:asciiTheme="minorHAnsi" w:eastAsiaTheme="minorHAnsi" w:hAnsiTheme="minorHAnsi" w:cs="AdvTTdeec4450"/>
          <w:sz w:val="22"/>
          <w:szCs w:val="22"/>
        </w:rPr>
        <w:t xml:space="preserve">Our findings support the theory that retrieval practice enhances learning by retrieval-specific mechanisms rather than by elaborative study processes. Retrieval practice is an effective tool to promote conceptual learning about science. </w:t>
      </w:r>
    </w:p>
    <w:p w14:paraId="3C492CEE" w14:textId="77777777" w:rsidR="0033490A" w:rsidRDefault="009A0478" w:rsidP="0033490A">
      <w:pPr>
        <w:pStyle w:val="ListParagraph"/>
        <w:numPr>
          <w:ilvl w:val="0"/>
          <w:numId w:val="4"/>
        </w:numPr>
        <w:autoSpaceDE w:val="0"/>
        <w:autoSpaceDN w:val="0"/>
        <w:adjustRightInd w:val="0"/>
        <w:spacing w:before="240" w:line="240" w:lineRule="auto"/>
        <w:contextualSpacing w:val="0"/>
        <w:rPr>
          <w:rFonts w:asciiTheme="minorHAnsi" w:eastAsiaTheme="minorHAnsi" w:hAnsiTheme="minorHAnsi" w:cs="AdvTTdeec4450"/>
          <w:sz w:val="22"/>
          <w:szCs w:val="22"/>
        </w:rPr>
      </w:pPr>
      <w:r w:rsidRPr="001B6524">
        <w:rPr>
          <w:rFonts w:asciiTheme="minorHAnsi" w:eastAsiaTheme="minorHAnsi" w:hAnsiTheme="minorHAnsi" w:cs="AdvTTdeec4450"/>
          <w:sz w:val="22"/>
          <w:szCs w:val="22"/>
        </w:rPr>
        <w:t xml:space="preserve">Our findings support the theory that elaborative studying enhances learning by encoding-specific mechanisms rather than by retrieval processes. Elaborative studying is an effective tool to promote conceptual learning about science. </w:t>
      </w:r>
    </w:p>
    <w:p w14:paraId="0E52677B" w14:textId="77777777" w:rsidR="0033490A" w:rsidRPr="0033490A" w:rsidRDefault="006E4698" w:rsidP="0033490A">
      <w:pPr>
        <w:pStyle w:val="ListParagraph"/>
        <w:numPr>
          <w:ilvl w:val="0"/>
          <w:numId w:val="13"/>
        </w:numPr>
        <w:autoSpaceDE w:val="0"/>
        <w:autoSpaceDN w:val="0"/>
        <w:adjustRightInd w:val="0"/>
        <w:spacing w:before="240" w:line="240" w:lineRule="auto"/>
        <w:ind w:left="360"/>
        <w:rPr>
          <w:rFonts w:asciiTheme="minorHAnsi" w:eastAsiaTheme="minorHAnsi" w:hAnsiTheme="minorHAnsi" w:cstheme="minorHAnsi"/>
          <w:sz w:val="22"/>
          <w:szCs w:val="22"/>
        </w:rPr>
      </w:pPr>
      <w:r w:rsidRPr="0033490A">
        <w:rPr>
          <w:rFonts w:asciiTheme="minorHAnsi" w:hAnsiTheme="minorHAnsi" w:cstheme="minorHAnsi"/>
          <w:noProof/>
          <w:sz w:val="22"/>
          <w:szCs w:val="22"/>
        </w:rPr>
        <w:t xml:space="preserve">This study is an example of </w:t>
      </w:r>
    </w:p>
    <w:p w14:paraId="05AD47BF" w14:textId="77777777" w:rsidR="0033490A" w:rsidRPr="0033490A" w:rsidRDefault="006E4698" w:rsidP="0033490A">
      <w:pPr>
        <w:pStyle w:val="ListParagraph"/>
        <w:numPr>
          <w:ilvl w:val="1"/>
          <w:numId w:val="13"/>
        </w:numPr>
        <w:autoSpaceDE w:val="0"/>
        <w:autoSpaceDN w:val="0"/>
        <w:adjustRightInd w:val="0"/>
        <w:spacing w:before="240" w:line="240" w:lineRule="auto"/>
        <w:rPr>
          <w:rFonts w:asciiTheme="minorHAnsi" w:eastAsiaTheme="minorHAnsi" w:hAnsiTheme="minorHAnsi" w:cstheme="minorHAnsi"/>
          <w:sz w:val="22"/>
          <w:szCs w:val="22"/>
        </w:rPr>
      </w:pPr>
      <w:r w:rsidRPr="0033490A">
        <w:rPr>
          <w:rFonts w:asciiTheme="minorHAnsi" w:hAnsiTheme="minorHAnsi" w:cstheme="minorHAnsi"/>
          <w:noProof/>
          <w:sz w:val="22"/>
          <w:szCs w:val="22"/>
        </w:rPr>
        <w:t xml:space="preserve">an experiment. </w:t>
      </w:r>
    </w:p>
    <w:p w14:paraId="22BACC67" w14:textId="77777777" w:rsidR="0033490A" w:rsidRPr="0033490A" w:rsidRDefault="006E4698" w:rsidP="0033490A">
      <w:pPr>
        <w:pStyle w:val="ListParagraph"/>
        <w:numPr>
          <w:ilvl w:val="1"/>
          <w:numId w:val="13"/>
        </w:numPr>
        <w:autoSpaceDE w:val="0"/>
        <w:autoSpaceDN w:val="0"/>
        <w:adjustRightInd w:val="0"/>
        <w:spacing w:before="240" w:line="240" w:lineRule="auto"/>
        <w:rPr>
          <w:rFonts w:asciiTheme="minorHAnsi" w:eastAsiaTheme="minorHAnsi" w:hAnsiTheme="minorHAnsi" w:cstheme="minorHAnsi"/>
          <w:sz w:val="22"/>
          <w:szCs w:val="22"/>
        </w:rPr>
      </w:pPr>
      <w:r w:rsidRPr="0033490A">
        <w:rPr>
          <w:rFonts w:asciiTheme="minorHAnsi" w:hAnsiTheme="minorHAnsi" w:cstheme="minorHAnsi"/>
          <w:noProof/>
          <w:sz w:val="22"/>
          <w:szCs w:val="22"/>
        </w:rPr>
        <w:t>a case study.</w:t>
      </w:r>
    </w:p>
    <w:p w14:paraId="4A9C2BBB" w14:textId="77777777" w:rsidR="0033490A" w:rsidRPr="0033490A" w:rsidRDefault="006E4698" w:rsidP="0033490A">
      <w:pPr>
        <w:pStyle w:val="ListParagraph"/>
        <w:numPr>
          <w:ilvl w:val="1"/>
          <w:numId w:val="13"/>
        </w:numPr>
        <w:autoSpaceDE w:val="0"/>
        <w:autoSpaceDN w:val="0"/>
        <w:adjustRightInd w:val="0"/>
        <w:spacing w:before="240" w:line="240" w:lineRule="auto"/>
        <w:rPr>
          <w:rFonts w:asciiTheme="minorHAnsi" w:eastAsiaTheme="minorHAnsi" w:hAnsiTheme="minorHAnsi" w:cstheme="minorHAnsi"/>
          <w:sz w:val="22"/>
          <w:szCs w:val="22"/>
        </w:rPr>
      </w:pPr>
      <w:r w:rsidRPr="0033490A">
        <w:rPr>
          <w:rFonts w:asciiTheme="minorHAnsi" w:hAnsiTheme="minorHAnsi" w:cstheme="minorHAnsi"/>
          <w:noProof/>
          <w:sz w:val="22"/>
          <w:szCs w:val="22"/>
        </w:rPr>
        <w:t>a correlational study</w:t>
      </w:r>
    </w:p>
    <w:p w14:paraId="11D7DD95" w14:textId="77777777" w:rsidR="0033490A" w:rsidRPr="0033490A" w:rsidRDefault="006E4698" w:rsidP="0033490A">
      <w:pPr>
        <w:pStyle w:val="ListParagraph"/>
        <w:numPr>
          <w:ilvl w:val="1"/>
          <w:numId w:val="13"/>
        </w:numPr>
        <w:autoSpaceDE w:val="0"/>
        <w:autoSpaceDN w:val="0"/>
        <w:adjustRightInd w:val="0"/>
        <w:spacing w:before="240" w:line="240" w:lineRule="auto"/>
        <w:contextualSpacing w:val="0"/>
        <w:rPr>
          <w:rFonts w:asciiTheme="minorHAnsi" w:eastAsiaTheme="minorHAnsi" w:hAnsiTheme="minorHAnsi" w:cstheme="minorHAnsi"/>
          <w:sz w:val="22"/>
          <w:szCs w:val="22"/>
        </w:rPr>
      </w:pPr>
      <w:r w:rsidRPr="0033490A">
        <w:rPr>
          <w:rFonts w:asciiTheme="minorHAnsi" w:hAnsiTheme="minorHAnsi" w:cstheme="minorHAnsi"/>
          <w:noProof/>
          <w:sz w:val="22"/>
          <w:szCs w:val="22"/>
        </w:rPr>
        <w:t>naturalistic observation.</w:t>
      </w:r>
    </w:p>
    <w:p w14:paraId="54974C97" w14:textId="77777777" w:rsidR="0033490A" w:rsidRPr="0033490A" w:rsidRDefault="006E4698" w:rsidP="0033490A">
      <w:pPr>
        <w:pStyle w:val="ListParagraph"/>
        <w:numPr>
          <w:ilvl w:val="0"/>
          <w:numId w:val="13"/>
        </w:numPr>
        <w:autoSpaceDE w:val="0"/>
        <w:autoSpaceDN w:val="0"/>
        <w:adjustRightInd w:val="0"/>
        <w:spacing w:before="240" w:line="240" w:lineRule="auto"/>
        <w:ind w:left="360"/>
        <w:rPr>
          <w:rFonts w:asciiTheme="minorHAnsi" w:eastAsiaTheme="minorHAnsi" w:hAnsiTheme="minorHAnsi" w:cstheme="minorHAnsi"/>
          <w:sz w:val="22"/>
          <w:szCs w:val="22"/>
        </w:rPr>
      </w:pPr>
      <w:r w:rsidRPr="0033490A">
        <w:rPr>
          <w:rFonts w:asciiTheme="minorHAnsi" w:hAnsiTheme="minorHAnsi" w:cstheme="minorHAnsi"/>
          <w:noProof/>
          <w:sz w:val="22"/>
          <w:szCs w:val="22"/>
        </w:rPr>
        <w:t>Concept maps and free recall tests are regularly used in everyday classrooms. By using them in this study, the researchers increased</w:t>
      </w:r>
    </w:p>
    <w:p w14:paraId="5FD6B531" w14:textId="77777777" w:rsidR="0033490A" w:rsidRPr="0033490A" w:rsidRDefault="006E4698" w:rsidP="0033490A">
      <w:pPr>
        <w:pStyle w:val="ListParagraph"/>
        <w:numPr>
          <w:ilvl w:val="1"/>
          <w:numId w:val="13"/>
        </w:numPr>
        <w:autoSpaceDE w:val="0"/>
        <w:autoSpaceDN w:val="0"/>
        <w:adjustRightInd w:val="0"/>
        <w:spacing w:before="240" w:line="240" w:lineRule="auto"/>
        <w:rPr>
          <w:rFonts w:asciiTheme="minorHAnsi" w:eastAsiaTheme="minorHAnsi" w:hAnsiTheme="minorHAnsi" w:cstheme="minorHAnsi"/>
          <w:sz w:val="22"/>
          <w:szCs w:val="22"/>
        </w:rPr>
      </w:pPr>
      <w:r w:rsidRPr="0033490A">
        <w:rPr>
          <w:rFonts w:asciiTheme="minorHAnsi" w:hAnsiTheme="minorHAnsi" w:cstheme="minorHAnsi"/>
          <w:noProof/>
          <w:sz w:val="22"/>
          <w:szCs w:val="22"/>
        </w:rPr>
        <w:t>internal validity</w:t>
      </w:r>
    </w:p>
    <w:p w14:paraId="48E63980" w14:textId="77777777" w:rsidR="0033490A" w:rsidRPr="0033490A" w:rsidRDefault="006E4698" w:rsidP="0033490A">
      <w:pPr>
        <w:pStyle w:val="ListParagraph"/>
        <w:numPr>
          <w:ilvl w:val="1"/>
          <w:numId w:val="13"/>
        </w:numPr>
        <w:autoSpaceDE w:val="0"/>
        <w:autoSpaceDN w:val="0"/>
        <w:adjustRightInd w:val="0"/>
        <w:spacing w:before="240" w:line="240" w:lineRule="auto"/>
        <w:contextualSpacing w:val="0"/>
        <w:rPr>
          <w:rFonts w:asciiTheme="minorHAnsi" w:eastAsiaTheme="minorHAnsi" w:hAnsiTheme="minorHAnsi" w:cstheme="minorHAnsi"/>
          <w:sz w:val="22"/>
          <w:szCs w:val="22"/>
        </w:rPr>
      </w:pPr>
      <w:r w:rsidRPr="0033490A">
        <w:rPr>
          <w:rFonts w:asciiTheme="minorHAnsi" w:hAnsiTheme="minorHAnsi" w:cstheme="minorHAnsi"/>
          <w:noProof/>
          <w:sz w:val="22"/>
          <w:szCs w:val="22"/>
        </w:rPr>
        <w:t>external validity</w:t>
      </w:r>
    </w:p>
    <w:p w14:paraId="3A7F5801" w14:textId="40E91562" w:rsidR="009A0478" w:rsidRPr="0033490A" w:rsidRDefault="00222DDB" w:rsidP="0033490A">
      <w:pPr>
        <w:pStyle w:val="ListParagraph"/>
        <w:numPr>
          <w:ilvl w:val="0"/>
          <w:numId w:val="13"/>
        </w:numPr>
        <w:autoSpaceDE w:val="0"/>
        <w:autoSpaceDN w:val="0"/>
        <w:adjustRightInd w:val="0"/>
        <w:spacing w:before="240" w:line="240" w:lineRule="auto"/>
        <w:ind w:left="360"/>
        <w:rPr>
          <w:rFonts w:asciiTheme="minorHAnsi" w:eastAsiaTheme="minorHAnsi" w:hAnsiTheme="minorHAnsi" w:cstheme="minorHAnsi"/>
          <w:sz w:val="22"/>
          <w:szCs w:val="22"/>
        </w:rPr>
      </w:pPr>
      <w:r w:rsidRPr="0033490A">
        <w:rPr>
          <w:rFonts w:asciiTheme="minorHAnsi" w:hAnsiTheme="minorHAnsi" w:cstheme="minorHAnsi"/>
          <w:noProof/>
          <w:sz w:val="22"/>
          <w:szCs w:val="22"/>
        </w:rPr>
        <w:t>Karpicke and Blunt</w:t>
      </w:r>
      <w:r w:rsidR="008422E6" w:rsidRPr="0033490A">
        <w:rPr>
          <w:rFonts w:asciiTheme="minorHAnsi" w:hAnsiTheme="minorHAnsi" w:cstheme="minorHAnsi"/>
          <w:noProof/>
          <w:sz w:val="22"/>
          <w:szCs w:val="22"/>
        </w:rPr>
        <w:t xml:space="preserve"> </w:t>
      </w:r>
      <w:r w:rsidR="006E4698" w:rsidRPr="0033490A">
        <w:rPr>
          <w:rFonts w:asciiTheme="minorHAnsi" w:hAnsiTheme="minorHAnsi" w:cstheme="minorHAnsi"/>
          <w:noProof/>
          <w:sz w:val="22"/>
          <w:szCs w:val="22"/>
        </w:rPr>
        <w:t xml:space="preserve">(2011) </w:t>
      </w:r>
      <w:r w:rsidR="008422E6" w:rsidRPr="0033490A">
        <w:rPr>
          <w:rFonts w:asciiTheme="minorHAnsi" w:hAnsiTheme="minorHAnsi" w:cstheme="minorHAnsi"/>
          <w:noProof/>
          <w:sz w:val="22"/>
          <w:szCs w:val="22"/>
        </w:rPr>
        <w:t xml:space="preserve">repeated the study with </w:t>
      </w:r>
      <w:r w:rsidR="001B6524" w:rsidRPr="0033490A">
        <w:rPr>
          <w:rFonts w:asciiTheme="minorHAnsi" w:hAnsiTheme="minorHAnsi" w:cstheme="minorHAnsi"/>
          <w:noProof/>
          <w:sz w:val="22"/>
          <w:szCs w:val="22"/>
        </w:rPr>
        <w:t>different texts and found the same pattern of results. Assume that the data below represent their results, except that a typing error left two cells blank.</w:t>
      </w:r>
    </w:p>
    <w:tbl>
      <w:tblPr>
        <w:tblStyle w:val="TableGrid"/>
        <w:tblW w:w="0" w:type="auto"/>
        <w:tblInd w:w="727" w:type="dxa"/>
        <w:tblLook w:val="04A0" w:firstRow="1" w:lastRow="0" w:firstColumn="1" w:lastColumn="0" w:noHBand="0" w:noVBand="1"/>
      </w:tblPr>
      <w:tblGrid>
        <w:gridCol w:w="1870"/>
        <w:gridCol w:w="1870"/>
        <w:gridCol w:w="1870"/>
        <w:gridCol w:w="1870"/>
        <w:gridCol w:w="1870"/>
      </w:tblGrid>
      <w:tr w:rsidR="00BC3C61" w14:paraId="21C15B78" w14:textId="77777777" w:rsidTr="00BC3C61">
        <w:tc>
          <w:tcPr>
            <w:tcW w:w="1870" w:type="dxa"/>
          </w:tcPr>
          <w:p w14:paraId="6B9C5271" w14:textId="77777777" w:rsidR="00BC3C61" w:rsidRDefault="00BC3C61" w:rsidP="00417C6A">
            <w:r>
              <w:t>Karpicke &amp; Blunt Results Table</w:t>
            </w:r>
          </w:p>
        </w:tc>
        <w:tc>
          <w:tcPr>
            <w:tcW w:w="1870" w:type="dxa"/>
            <w:vAlign w:val="center"/>
          </w:tcPr>
          <w:p w14:paraId="67139AE8" w14:textId="77777777" w:rsidR="00BC3C61" w:rsidRDefault="00BC3C61" w:rsidP="00417C6A">
            <w:pPr>
              <w:jc w:val="center"/>
            </w:pPr>
            <w:r>
              <w:t>Actual Performance: Short Answer Test</w:t>
            </w:r>
          </w:p>
        </w:tc>
        <w:tc>
          <w:tcPr>
            <w:tcW w:w="1870" w:type="dxa"/>
            <w:vAlign w:val="center"/>
          </w:tcPr>
          <w:p w14:paraId="762A98CF" w14:textId="77777777" w:rsidR="00BC3C61" w:rsidRDefault="00BC3C61" w:rsidP="00417C6A">
            <w:pPr>
              <w:jc w:val="center"/>
            </w:pPr>
            <w:r>
              <w:t>Actual Performance: Concept Map Test</w:t>
            </w:r>
          </w:p>
        </w:tc>
        <w:tc>
          <w:tcPr>
            <w:tcW w:w="1870" w:type="dxa"/>
            <w:vAlign w:val="center"/>
          </w:tcPr>
          <w:p w14:paraId="5B3537EE" w14:textId="77777777" w:rsidR="00BC3C61" w:rsidRDefault="00BC3C61" w:rsidP="00417C6A">
            <w:pPr>
              <w:jc w:val="center"/>
            </w:pPr>
            <w:r>
              <w:t>Metacognitive Predictions: Short Answer Test</w:t>
            </w:r>
          </w:p>
        </w:tc>
        <w:tc>
          <w:tcPr>
            <w:tcW w:w="1870" w:type="dxa"/>
            <w:vAlign w:val="center"/>
          </w:tcPr>
          <w:p w14:paraId="23AF93AF" w14:textId="77777777" w:rsidR="00BC3C61" w:rsidRDefault="00BC3C61" w:rsidP="00417C6A">
            <w:pPr>
              <w:jc w:val="center"/>
            </w:pPr>
            <w:r>
              <w:t>Metacognitive Predictions: Concept Map Test</w:t>
            </w:r>
          </w:p>
        </w:tc>
      </w:tr>
      <w:tr w:rsidR="00BC3C61" w14:paraId="2BC61CCF" w14:textId="77777777" w:rsidTr="00BC3C61">
        <w:tc>
          <w:tcPr>
            <w:tcW w:w="1870" w:type="dxa"/>
            <w:vAlign w:val="center"/>
          </w:tcPr>
          <w:p w14:paraId="11DEDB98" w14:textId="77777777" w:rsidR="00BC3C61" w:rsidRDefault="00BC3C61" w:rsidP="00417C6A">
            <w:pPr>
              <w:jc w:val="center"/>
            </w:pPr>
            <w:r>
              <w:t>Study Method: Concept Map</w:t>
            </w:r>
          </w:p>
        </w:tc>
        <w:tc>
          <w:tcPr>
            <w:tcW w:w="1870" w:type="dxa"/>
            <w:vAlign w:val="center"/>
          </w:tcPr>
          <w:p w14:paraId="2D9B1742" w14:textId="77777777" w:rsidR="00BC3C61" w:rsidRDefault="00BC3C61" w:rsidP="00417C6A">
            <w:pPr>
              <w:jc w:val="center"/>
            </w:pPr>
            <w:r>
              <w:t>0.45</w:t>
            </w:r>
          </w:p>
        </w:tc>
        <w:tc>
          <w:tcPr>
            <w:tcW w:w="1870" w:type="dxa"/>
            <w:vAlign w:val="center"/>
          </w:tcPr>
          <w:p w14:paraId="31D80BEE" w14:textId="77777777" w:rsidR="00BC3C61" w:rsidRDefault="00BC3C61" w:rsidP="00417C6A">
            <w:pPr>
              <w:jc w:val="center"/>
            </w:pPr>
            <w:r>
              <w:t>0.29</w:t>
            </w:r>
          </w:p>
        </w:tc>
        <w:tc>
          <w:tcPr>
            <w:tcW w:w="1870" w:type="dxa"/>
            <w:vAlign w:val="center"/>
          </w:tcPr>
          <w:p w14:paraId="484E71D7" w14:textId="77777777" w:rsidR="00BC3C61" w:rsidRDefault="00BC3C61" w:rsidP="00417C6A">
            <w:pPr>
              <w:jc w:val="center"/>
            </w:pPr>
            <w:r>
              <w:t>0.61</w:t>
            </w:r>
          </w:p>
        </w:tc>
        <w:tc>
          <w:tcPr>
            <w:tcW w:w="1870" w:type="dxa"/>
            <w:vAlign w:val="center"/>
          </w:tcPr>
          <w:p w14:paraId="047230C8" w14:textId="77777777" w:rsidR="00BC3C61" w:rsidRDefault="00BC3C61" w:rsidP="00417C6A">
            <w:pPr>
              <w:jc w:val="center"/>
            </w:pPr>
            <w:r>
              <w:t>0.50</w:t>
            </w:r>
          </w:p>
        </w:tc>
      </w:tr>
      <w:tr w:rsidR="00BC3C61" w14:paraId="60B292D8" w14:textId="77777777" w:rsidTr="00BC3C61">
        <w:tc>
          <w:tcPr>
            <w:tcW w:w="1870" w:type="dxa"/>
            <w:vAlign w:val="center"/>
          </w:tcPr>
          <w:p w14:paraId="6A4BF4DB" w14:textId="77777777" w:rsidR="00BC3C61" w:rsidRDefault="00BC3C61" w:rsidP="00417C6A">
            <w:pPr>
              <w:jc w:val="center"/>
            </w:pPr>
            <w:r>
              <w:t>Study Method: Retrieval Practice</w:t>
            </w:r>
          </w:p>
        </w:tc>
        <w:tc>
          <w:tcPr>
            <w:tcW w:w="1870" w:type="dxa"/>
            <w:vAlign w:val="center"/>
          </w:tcPr>
          <w:p w14:paraId="7EFD7695" w14:textId="77777777" w:rsidR="00BC3C61" w:rsidRDefault="00BC3C61" w:rsidP="00417C6A">
            <w:pPr>
              <w:jc w:val="center"/>
            </w:pPr>
            <w:r>
              <w:t>0.70</w:t>
            </w:r>
          </w:p>
        </w:tc>
        <w:tc>
          <w:tcPr>
            <w:tcW w:w="1870" w:type="dxa"/>
            <w:vAlign w:val="center"/>
          </w:tcPr>
          <w:p w14:paraId="5CBB2A16" w14:textId="77777777" w:rsidR="00BC3C61" w:rsidRDefault="00BC3C61" w:rsidP="00417C6A">
            <w:pPr>
              <w:jc w:val="center"/>
            </w:pPr>
            <w:r>
              <w:t>0.40</w:t>
            </w:r>
          </w:p>
        </w:tc>
        <w:tc>
          <w:tcPr>
            <w:tcW w:w="1870" w:type="dxa"/>
            <w:vAlign w:val="center"/>
          </w:tcPr>
          <w:p w14:paraId="134A86DB" w14:textId="77777777" w:rsidR="00BC3C61" w:rsidRDefault="00BC3C61" w:rsidP="00417C6A">
            <w:pPr>
              <w:jc w:val="center"/>
            </w:pPr>
            <w:r>
              <w:t>Missing Cell A</w:t>
            </w:r>
          </w:p>
        </w:tc>
        <w:tc>
          <w:tcPr>
            <w:tcW w:w="1870" w:type="dxa"/>
            <w:vAlign w:val="center"/>
          </w:tcPr>
          <w:p w14:paraId="2D243283" w14:textId="77777777" w:rsidR="00BC3C61" w:rsidRDefault="00BC3C61" w:rsidP="00417C6A">
            <w:pPr>
              <w:jc w:val="center"/>
            </w:pPr>
            <w:r>
              <w:t>Missing Cell B</w:t>
            </w:r>
          </w:p>
        </w:tc>
      </w:tr>
    </w:tbl>
    <w:p w14:paraId="736B3B85" w14:textId="332AD48B" w:rsidR="001B6524" w:rsidRPr="006E4698" w:rsidRDefault="006E4698" w:rsidP="0033490A">
      <w:pPr>
        <w:spacing w:before="240" w:after="0"/>
        <w:rPr>
          <w:b/>
          <w:noProof/>
        </w:rPr>
      </w:pPr>
      <w:r w:rsidRPr="006E4698">
        <w:rPr>
          <w:b/>
          <w:noProof/>
        </w:rPr>
        <w:t xml:space="preserve">Which numbers were left off the table? </w:t>
      </w:r>
    </w:p>
    <w:p w14:paraId="73D74012" w14:textId="77777777" w:rsidR="006E4698" w:rsidRPr="006E4698" w:rsidRDefault="006E4698" w:rsidP="006E4698">
      <w:pPr>
        <w:pStyle w:val="ListParagraph"/>
        <w:numPr>
          <w:ilvl w:val="0"/>
          <w:numId w:val="5"/>
        </w:numPr>
        <w:spacing w:after="0"/>
        <w:rPr>
          <w:rFonts w:asciiTheme="minorHAnsi" w:hAnsiTheme="minorHAnsi"/>
          <w:noProof/>
          <w:sz w:val="22"/>
          <w:szCs w:val="22"/>
        </w:rPr>
      </w:pPr>
      <w:r w:rsidRPr="006E4698">
        <w:rPr>
          <w:rFonts w:asciiTheme="minorHAnsi" w:hAnsiTheme="minorHAnsi"/>
          <w:noProof/>
          <w:sz w:val="22"/>
          <w:szCs w:val="22"/>
        </w:rPr>
        <w:t>Cell A: .70; Cell B: .70</w:t>
      </w:r>
    </w:p>
    <w:p w14:paraId="23C1DBF7" w14:textId="77777777" w:rsidR="006E4698" w:rsidRPr="00E82D03" w:rsidRDefault="006E4698" w:rsidP="006E4698">
      <w:pPr>
        <w:pStyle w:val="ListParagraph"/>
        <w:numPr>
          <w:ilvl w:val="0"/>
          <w:numId w:val="5"/>
        </w:numPr>
        <w:spacing w:after="0"/>
        <w:rPr>
          <w:rFonts w:asciiTheme="minorHAnsi" w:hAnsiTheme="minorHAnsi"/>
          <w:noProof/>
          <w:sz w:val="22"/>
          <w:szCs w:val="22"/>
        </w:rPr>
      </w:pPr>
      <w:r w:rsidRPr="00E82D03">
        <w:rPr>
          <w:rFonts w:asciiTheme="minorHAnsi" w:hAnsiTheme="minorHAnsi"/>
          <w:noProof/>
          <w:sz w:val="22"/>
          <w:szCs w:val="22"/>
        </w:rPr>
        <w:t>Cell A: .49; Cell B: .49</w:t>
      </w:r>
    </w:p>
    <w:p w14:paraId="5F205C15" w14:textId="77777777" w:rsidR="006E4698" w:rsidRPr="006E4698" w:rsidRDefault="006E4698" w:rsidP="006E4698">
      <w:pPr>
        <w:pStyle w:val="ListParagraph"/>
        <w:numPr>
          <w:ilvl w:val="0"/>
          <w:numId w:val="5"/>
        </w:numPr>
        <w:spacing w:after="0"/>
        <w:rPr>
          <w:rFonts w:asciiTheme="minorHAnsi" w:hAnsiTheme="minorHAnsi"/>
          <w:noProof/>
          <w:sz w:val="22"/>
          <w:szCs w:val="22"/>
        </w:rPr>
      </w:pPr>
      <w:r w:rsidRPr="006E4698">
        <w:rPr>
          <w:rFonts w:asciiTheme="minorHAnsi" w:hAnsiTheme="minorHAnsi"/>
          <w:noProof/>
          <w:sz w:val="22"/>
          <w:szCs w:val="22"/>
        </w:rPr>
        <w:t>Cell A: .49; Cell B: .70</w:t>
      </w:r>
    </w:p>
    <w:p w14:paraId="77798B29" w14:textId="77777777" w:rsidR="006E4698" w:rsidRPr="006E4698" w:rsidRDefault="006E4698" w:rsidP="006E4698">
      <w:pPr>
        <w:pStyle w:val="ListParagraph"/>
        <w:numPr>
          <w:ilvl w:val="0"/>
          <w:numId w:val="5"/>
        </w:numPr>
        <w:spacing w:after="0"/>
        <w:rPr>
          <w:rFonts w:asciiTheme="minorHAnsi" w:hAnsiTheme="minorHAnsi"/>
          <w:noProof/>
          <w:sz w:val="22"/>
          <w:szCs w:val="22"/>
        </w:rPr>
      </w:pPr>
      <w:r w:rsidRPr="006E4698">
        <w:rPr>
          <w:rFonts w:asciiTheme="minorHAnsi" w:hAnsiTheme="minorHAnsi"/>
          <w:noProof/>
          <w:sz w:val="22"/>
          <w:szCs w:val="22"/>
        </w:rPr>
        <w:t>Cell A: .70; Cell B: .49</w:t>
      </w:r>
    </w:p>
    <w:sectPr w:rsidR="006E4698" w:rsidRPr="006E4698" w:rsidSect="00D377D9">
      <w:headerReference w:type="default" r:id="rId9"/>
      <w:footerReference w:type="default" r:id="rId10"/>
      <w:pgSz w:w="12240" w:h="15840"/>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A521C" w14:textId="77777777" w:rsidR="00753538" w:rsidRDefault="00753538" w:rsidP="00D377D9">
      <w:pPr>
        <w:spacing w:after="0" w:line="240" w:lineRule="auto"/>
      </w:pPr>
      <w:r>
        <w:separator/>
      </w:r>
    </w:p>
  </w:endnote>
  <w:endnote w:type="continuationSeparator" w:id="0">
    <w:p w14:paraId="45CA5F46" w14:textId="77777777" w:rsidR="00753538" w:rsidRDefault="00753538" w:rsidP="00D37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vTTdeec4450">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9390278"/>
      <w:docPartObj>
        <w:docPartGallery w:val="Page Numbers (Bottom of Page)"/>
        <w:docPartUnique/>
      </w:docPartObj>
    </w:sdtPr>
    <w:sdtEndPr/>
    <w:sdtContent>
      <w:sdt>
        <w:sdtPr>
          <w:id w:val="-1769616900"/>
          <w:docPartObj>
            <w:docPartGallery w:val="Page Numbers (Top of Page)"/>
            <w:docPartUnique/>
          </w:docPartObj>
        </w:sdtPr>
        <w:sdtEndPr/>
        <w:sdtContent>
          <w:p w14:paraId="2C17139D" w14:textId="6E3A3D6C" w:rsidR="00D377D9" w:rsidRPr="00D377D9" w:rsidRDefault="00D377D9">
            <w:pPr>
              <w:pStyle w:val="Footer"/>
              <w:jc w:val="right"/>
            </w:pPr>
            <w:r>
              <w:t xml:space="preserve">Becker-Blease, Stevens, &amp; </w:t>
            </w:r>
            <w:proofErr w:type="spellStart"/>
            <w:r>
              <w:t>Witkow</w:t>
            </w:r>
            <w:proofErr w:type="spellEnd"/>
            <w:r>
              <w:t xml:space="preserve"> (2017)</w:t>
            </w:r>
            <w:r>
              <w:tab/>
            </w:r>
            <w:r>
              <w:tab/>
            </w:r>
            <w:r w:rsidRPr="00D377D9">
              <w:t xml:space="preserve">Page </w:t>
            </w:r>
            <w:r w:rsidRPr="00D377D9">
              <w:rPr>
                <w:bCs/>
                <w:sz w:val="24"/>
                <w:szCs w:val="24"/>
              </w:rPr>
              <w:fldChar w:fldCharType="begin"/>
            </w:r>
            <w:r w:rsidRPr="00D377D9">
              <w:rPr>
                <w:bCs/>
              </w:rPr>
              <w:instrText xml:space="preserve"> PAGE </w:instrText>
            </w:r>
            <w:r w:rsidRPr="00D377D9">
              <w:rPr>
                <w:bCs/>
                <w:sz w:val="24"/>
                <w:szCs w:val="24"/>
              </w:rPr>
              <w:fldChar w:fldCharType="separate"/>
            </w:r>
            <w:r w:rsidR="007F0BF2">
              <w:rPr>
                <w:bCs/>
                <w:noProof/>
              </w:rPr>
              <w:t>1</w:t>
            </w:r>
            <w:r w:rsidRPr="00D377D9">
              <w:rPr>
                <w:bCs/>
                <w:sz w:val="24"/>
                <w:szCs w:val="24"/>
              </w:rPr>
              <w:fldChar w:fldCharType="end"/>
            </w:r>
            <w:r w:rsidRPr="00D377D9">
              <w:t xml:space="preserve"> of </w:t>
            </w:r>
            <w:r w:rsidRPr="00D377D9">
              <w:rPr>
                <w:bCs/>
                <w:sz w:val="24"/>
                <w:szCs w:val="24"/>
              </w:rPr>
              <w:fldChar w:fldCharType="begin"/>
            </w:r>
            <w:r w:rsidRPr="00D377D9">
              <w:rPr>
                <w:bCs/>
              </w:rPr>
              <w:instrText xml:space="preserve"> NUMPAGES  </w:instrText>
            </w:r>
            <w:r w:rsidRPr="00D377D9">
              <w:rPr>
                <w:bCs/>
                <w:sz w:val="24"/>
                <w:szCs w:val="24"/>
              </w:rPr>
              <w:fldChar w:fldCharType="separate"/>
            </w:r>
            <w:r w:rsidR="007F0BF2">
              <w:rPr>
                <w:bCs/>
                <w:noProof/>
              </w:rPr>
              <w:t>2</w:t>
            </w:r>
            <w:r w:rsidRPr="00D377D9">
              <w:rPr>
                <w:bCs/>
                <w:sz w:val="24"/>
                <w:szCs w:val="24"/>
              </w:rPr>
              <w:fldChar w:fldCharType="end"/>
            </w:r>
          </w:p>
        </w:sdtContent>
      </w:sdt>
    </w:sdtContent>
  </w:sdt>
  <w:p w14:paraId="3CEF9FAA" w14:textId="77777777" w:rsidR="00D377D9" w:rsidRDefault="00D3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E557C" w14:textId="77777777" w:rsidR="00753538" w:rsidRDefault="00753538" w:rsidP="00D377D9">
      <w:pPr>
        <w:spacing w:after="0" w:line="240" w:lineRule="auto"/>
      </w:pPr>
      <w:r>
        <w:separator/>
      </w:r>
    </w:p>
  </w:footnote>
  <w:footnote w:type="continuationSeparator" w:id="0">
    <w:p w14:paraId="75143F90" w14:textId="77777777" w:rsidR="00753538" w:rsidRDefault="00753538" w:rsidP="00D37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344A9" w14:textId="3B2F191E" w:rsidR="00D377D9" w:rsidRDefault="00D377D9">
    <w:pPr>
      <w:pStyle w:val="Header"/>
    </w:pPr>
    <w:r>
      <w:t>Intro Psych Scientific Reasoning Module #6: Study Strategies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6F5"/>
    <w:multiLevelType w:val="hybridMultilevel"/>
    <w:tmpl w:val="707EF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4C0357"/>
    <w:multiLevelType w:val="hybridMultilevel"/>
    <w:tmpl w:val="439E59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70CEF"/>
    <w:multiLevelType w:val="hybridMultilevel"/>
    <w:tmpl w:val="C0284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3332D"/>
    <w:multiLevelType w:val="hybridMultilevel"/>
    <w:tmpl w:val="1B60A00C"/>
    <w:lvl w:ilvl="0" w:tplc="32507F9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C7CD0"/>
    <w:multiLevelType w:val="hybridMultilevel"/>
    <w:tmpl w:val="F6B63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2F2724"/>
    <w:multiLevelType w:val="hybridMultilevel"/>
    <w:tmpl w:val="8362A6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233A77"/>
    <w:multiLevelType w:val="hybridMultilevel"/>
    <w:tmpl w:val="EB56BFDA"/>
    <w:lvl w:ilvl="0" w:tplc="3E4C76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960BD4"/>
    <w:multiLevelType w:val="hybridMultilevel"/>
    <w:tmpl w:val="E1285F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0C4D3C"/>
    <w:multiLevelType w:val="hybridMultilevel"/>
    <w:tmpl w:val="776876B0"/>
    <w:lvl w:ilvl="0" w:tplc="D9ECB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2D5F4A"/>
    <w:multiLevelType w:val="hybridMultilevel"/>
    <w:tmpl w:val="95E88C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A978B0"/>
    <w:multiLevelType w:val="hybridMultilevel"/>
    <w:tmpl w:val="773A77FA"/>
    <w:lvl w:ilvl="0" w:tplc="D9ECB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6B7E6D"/>
    <w:multiLevelType w:val="hybridMultilevel"/>
    <w:tmpl w:val="95E88C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9C7341"/>
    <w:multiLevelType w:val="hybridMultilevel"/>
    <w:tmpl w:val="BB9A9B8C"/>
    <w:lvl w:ilvl="0" w:tplc="D9ECBB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0"/>
  </w:num>
  <w:num w:numId="4">
    <w:abstractNumId w:val="1"/>
  </w:num>
  <w:num w:numId="5">
    <w:abstractNumId w:val="7"/>
  </w:num>
  <w:num w:numId="6">
    <w:abstractNumId w:val="2"/>
  </w:num>
  <w:num w:numId="7">
    <w:abstractNumId w:val="6"/>
  </w:num>
  <w:num w:numId="8">
    <w:abstractNumId w:val="12"/>
  </w:num>
  <w:num w:numId="9">
    <w:abstractNumId w:val="5"/>
  </w:num>
  <w:num w:numId="10">
    <w:abstractNumId w:val="8"/>
  </w:num>
  <w:num w:numId="11">
    <w:abstractNumId w:val="1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3A87"/>
    <w:rsid w:val="000376AA"/>
    <w:rsid w:val="001619EF"/>
    <w:rsid w:val="001B6524"/>
    <w:rsid w:val="001E3166"/>
    <w:rsid w:val="00222DDB"/>
    <w:rsid w:val="00244D3B"/>
    <w:rsid w:val="002B6DAC"/>
    <w:rsid w:val="003243FB"/>
    <w:rsid w:val="0033490A"/>
    <w:rsid w:val="0036682B"/>
    <w:rsid w:val="003979FF"/>
    <w:rsid w:val="0049191D"/>
    <w:rsid w:val="004D4F73"/>
    <w:rsid w:val="00624137"/>
    <w:rsid w:val="006E4698"/>
    <w:rsid w:val="00753538"/>
    <w:rsid w:val="007B1D5A"/>
    <w:rsid w:val="007F0BF2"/>
    <w:rsid w:val="008034D8"/>
    <w:rsid w:val="008422E6"/>
    <w:rsid w:val="00857021"/>
    <w:rsid w:val="008A2E0D"/>
    <w:rsid w:val="00920C2D"/>
    <w:rsid w:val="009A0478"/>
    <w:rsid w:val="00AC3506"/>
    <w:rsid w:val="00AF0382"/>
    <w:rsid w:val="00B9466D"/>
    <w:rsid w:val="00BC3C61"/>
    <w:rsid w:val="00C363A3"/>
    <w:rsid w:val="00C43A87"/>
    <w:rsid w:val="00C854AD"/>
    <w:rsid w:val="00C918B0"/>
    <w:rsid w:val="00CD4CAB"/>
    <w:rsid w:val="00D11D28"/>
    <w:rsid w:val="00D377D9"/>
    <w:rsid w:val="00D4744C"/>
    <w:rsid w:val="00D73345"/>
    <w:rsid w:val="00DD10E1"/>
    <w:rsid w:val="00DD78E2"/>
    <w:rsid w:val="00E82D03"/>
    <w:rsid w:val="00FC37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E83E74"/>
  <w15:docId w15:val="{801F18AC-E466-49CF-836D-60543FBF8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9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3A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A87"/>
    <w:rPr>
      <w:rFonts w:ascii="Tahoma" w:hAnsi="Tahoma" w:cs="Tahoma"/>
      <w:sz w:val="16"/>
      <w:szCs w:val="16"/>
    </w:rPr>
  </w:style>
  <w:style w:type="paragraph" w:styleId="ListParagraph">
    <w:name w:val="List Paragraph"/>
    <w:basedOn w:val="Normal"/>
    <w:uiPriority w:val="34"/>
    <w:qFormat/>
    <w:rsid w:val="00C43A87"/>
    <w:pPr>
      <w:ind w:left="720"/>
      <w:contextualSpacing/>
    </w:pPr>
    <w:rPr>
      <w:rFonts w:ascii="Times New Roman" w:eastAsia="Calibri" w:hAnsi="Times New Roman" w:cs="Times New Roman"/>
      <w:sz w:val="20"/>
      <w:szCs w:val="20"/>
    </w:rPr>
  </w:style>
  <w:style w:type="table" w:styleId="TableGrid">
    <w:name w:val="Table Grid"/>
    <w:basedOn w:val="TableNormal"/>
    <w:uiPriority w:val="39"/>
    <w:rsid w:val="00C43A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4F73"/>
    <w:rPr>
      <w:sz w:val="16"/>
      <w:szCs w:val="16"/>
    </w:rPr>
  </w:style>
  <w:style w:type="paragraph" w:styleId="CommentText">
    <w:name w:val="annotation text"/>
    <w:basedOn w:val="Normal"/>
    <w:link w:val="CommentTextChar"/>
    <w:uiPriority w:val="99"/>
    <w:semiHidden/>
    <w:unhideWhenUsed/>
    <w:rsid w:val="004D4F73"/>
    <w:pPr>
      <w:spacing w:line="240" w:lineRule="auto"/>
    </w:pPr>
    <w:rPr>
      <w:sz w:val="20"/>
      <w:szCs w:val="20"/>
    </w:rPr>
  </w:style>
  <w:style w:type="character" w:customStyle="1" w:styleId="CommentTextChar">
    <w:name w:val="Comment Text Char"/>
    <w:basedOn w:val="DefaultParagraphFont"/>
    <w:link w:val="CommentText"/>
    <w:uiPriority w:val="99"/>
    <w:semiHidden/>
    <w:rsid w:val="004D4F73"/>
    <w:rPr>
      <w:sz w:val="20"/>
      <w:szCs w:val="20"/>
    </w:rPr>
  </w:style>
  <w:style w:type="paragraph" w:styleId="CommentSubject">
    <w:name w:val="annotation subject"/>
    <w:basedOn w:val="CommentText"/>
    <w:next w:val="CommentText"/>
    <w:link w:val="CommentSubjectChar"/>
    <w:uiPriority w:val="99"/>
    <w:semiHidden/>
    <w:unhideWhenUsed/>
    <w:rsid w:val="004D4F73"/>
    <w:rPr>
      <w:b/>
      <w:bCs/>
    </w:rPr>
  </w:style>
  <w:style w:type="character" w:customStyle="1" w:styleId="CommentSubjectChar">
    <w:name w:val="Comment Subject Char"/>
    <w:basedOn w:val="CommentTextChar"/>
    <w:link w:val="CommentSubject"/>
    <w:uiPriority w:val="99"/>
    <w:semiHidden/>
    <w:rsid w:val="004D4F73"/>
    <w:rPr>
      <w:b/>
      <w:bCs/>
      <w:sz w:val="20"/>
      <w:szCs w:val="20"/>
    </w:rPr>
  </w:style>
  <w:style w:type="paragraph" w:styleId="Revision">
    <w:name w:val="Revision"/>
    <w:hidden/>
    <w:uiPriority w:val="99"/>
    <w:semiHidden/>
    <w:rsid w:val="00E82D03"/>
    <w:pPr>
      <w:spacing w:after="0" w:line="240" w:lineRule="auto"/>
    </w:pPr>
  </w:style>
  <w:style w:type="paragraph" w:styleId="NoSpacing">
    <w:name w:val="No Spacing"/>
    <w:uiPriority w:val="1"/>
    <w:qFormat/>
    <w:rsid w:val="007B1D5A"/>
    <w:pPr>
      <w:spacing w:after="0" w:line="240" w:lineRule="auto"/>
    </w:pPr>
  </w:style>
  <w:style w:type="paragraph" w:styleId="Header">
    <w:name w:val="header"/>
    <w:basedOn w:val="Normal"/>
    <w:link w:val="HeaderChar"/>
    <w:uiPriority w:val="99"/>
    <w:unhideWhenUsed/>
    <w:rsid w:val="00D37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77D9"/>
  </w:style>
  <w:style w:type="paragraph" w:styleId="Footer">
    <w:name w:val="footer"/>
    <w:basedOn w:val="Normal"/>
    <w:link w:val="FooterChar"/>
    <w:uiPriority w:val="99"/>
    <w:unhideWhenUsed/>
    <w:rsid w:val="00D37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77D9"/>
  </w:style>
  <w:style w:type="paragraph" w:styleId="Title">
    <w:name w:val="Title"/>
    <w:basedOn w:val="Normal"/>
    <w:next w:val="Normal"/>
    <w:link w:val="TitleChar"/>
    <w:uiPriority w:val="10"/>
    <w:qFormat/>
    <w:rsid w:val="00334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490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3490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AE64E-0C9A-45C7-9C5A-47377E954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Oregon State University</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Soicher, Raechel Nicole</cp:lastModifiedBy>
  <cp:revision>16</cp:revision>
  <dcterms:created xsi:type="dcterms:W3CDTF">2015-09-18T20:12:00Z</dcterms:created>
  <dcterms:modified xsi:type="dcterms:W3CDTF">2018-09-17T04:45:00Z</dcterms:modified>
</cp:coreProperties>
</file>